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01" w:rsidRPr="005D1429" w:rsidRDefault="00FE7201" w:rsidP="00193A82">
      <w:pPr>
        <w:tabs>
          <w:tab w:val="left" w:pos="8975"/>
        </w:tabs>
        <w:bidi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DZ"/>
        </w:rPr>
      </w:pPr>
      <w:r w:rsidRPr="005D1429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DZ"/>
        </w:rPr>
        <w:t>الجمهورية الجزائرية الديمقراطية الشعبي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DZ"/>
        </w:rPr>
        <w:t>ة</w:t>
      </w:r>
    </w:p>
    <w:p w:rsidR="0050352D" w:rsidRDefault="00FE7201" w:rsidP="00FE7201">
      <w:pPr>
        <w:tabs>
          <w:tab w:val="left" w:pos="8975"/>
        </w:tabs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DZ"/>
        </w:rPr>
        <w:t>وزارة التجارة</w:t>
      </w:r>
    </w:p>
    <w:p w:rsidR="00FE7201" w:rsidRDefault="00FE7201" w:rsidP="00FE7201">
      <w:pPr>
        <w:tabs>
          <w:tab w:val="left" w:pos="8975"/>
        </w:tabs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</w:p>
    <w:p w:rsidR="00FE7201" w:rsidRDefault="00FE7201" w:rsidP="009B038D">
      <w:pPr>
        <w:tabs>
          <w:tab w:val="left" w:pos="8975"/>
        </w:tabs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DZ"/>
        </w:rPr>
      </w:pPr>
      <w:r w:rsidRPr="00FE7201">
        <w:rPr>
          <w:rFonts w:asciiTheme="majorBidi" w:hAnsiTheme="majorBidi" w:cstheme="majorBidi"/>
          <w:b/>
          <w:bCs/>
          <w:sz w:val="40"/>
          <w:szCs w:val="40"/>
          <w:u w:val="single"/>
          <w:lang w:bidi="ar-DZ"/>
        </w:rPr>
        <w:t>COMMUNIQUE</w:t>
      </w:r>
    </w:p>
    <w:p w:rsidR="00FE7201" w:rsidRDefault="00FE7201" w:rsidP="00741AA4">
      <w:pPr>
        <w:tabs>
          <w:tab w:val="left" w:pos="8975"/>
        </w:tabs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FE7201">
        <w:rPr>
          <w:rFonts w:asciiTheme="majorBidi" w:hAnsiTheme="majorBidi" w:cstheme="majorBidi"/>
          <w:b/>
          <w:bCs/>
          <w:sz w:val="40"/>
          <w:szCs w:val="40"/>
          <w:lang w:bidi="ar-DZ"/>
        </w:rPr>
        <w:t xml:space="preserve">               </w:t>
      </w:r>
      <w:r w:rsidRPr="00FE7201">
        <w:rPr>
          <w:rFonts w:asciiTheme="majorBidi" w:hAnsiTheme="majorBidi" w:cstheme="majorBidi"/>
          <w:sz w:val="28"/>
          <w:szCs w:val="28"/>
          <w:lang w:bidi="ar-DZ"/>
        </w:rPr>
        <w:t xml:space="preserve">Le </w:t>
      </w:r>
      <w:r w:rsidR="009B038D" w:rsidRPr="00FE7201">
        <w:rPr>
          <w:rFonts w:asciiTheme="majorBidi" w:hAnsiTheme="majorBidi" w:cstheme="majorBidi"/>
          <w:sz w:val="28"/>
          <w:szCs w:val="28"/>
          <w:lang w:bidi="ar-DZ"/>
        </w:rPr>
        <w:t>Ministère</w:t>
      </w:r>
      <w:r w:rsidRPr="00FE7201">
        <w:rPr>
          <w:rFonts w:asciiTheme="majorBidi" w:hAnsiTheme="majorBidi" w:cstheme="majorBidi"/>
          <w:sz w:val="28"/>
          <w:szCs w:val="28"/>
          <w:lang w:bidi="ar-DZ"/>
        </w:rPr>
        <w:t xml:space="preserve"> du Commerce informe l’ensemble des operateurs économiques que les </w:t>
      </w:r>
      <w:r w:rsidR="009B038D" w:rsidRPr="00FE7201">
        <w:rPr>
          <w:rFonts w:asciiTheme="majorBidi" w:hAnsiTheme="majorBidi" w:cstheme="majorBidi"/>
          <w:sz w:val="28"/>
          <w:szCs w:val="28"/>
          <w:lang w:bidi="ar-DZ"/>
        </w:rPr>
        <w:t>élections</w:t>
      </w:r>
      <w:r w:rsidRPr="00FE7201">
        <w:rPr>
          <w:rFonts w:asciiTheme="majorBidi" w:hAnsiTheme="majorBidi" w:cstheme="majorBidi"/>
          <w:sz w:val="28"/>
          <w:szCs w:val="28"/>
          <w:lang w:bidi="ar-DZ"/>
        </w:rPr>
        <w:t xml:space="preserve"> portant renouvellement des organes élus de la chambre Algérienne du Commerce et d’Industrie et des chambres de Commerce et d’Industrie auront lieu :</w:t>
      </w:r>
    </w:p>
    <w:p w:rsidR="006679F0" w:rsidRDefault="006679F0" w:rsidP="00741AA4">
      <w:pPr>
        <w:tabs>
          <w:tab w:val="left" w:pos="8975"/>
        </w:tabs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                    * Le Samedi 10 Mai 2014, au niveau des chambres de Commerce et d’Industrie de Wilayas ;</w:t>
      </w:r>
    </w:p>
    <w:p w:rsidR="006679F0" w:rsidRDefault="006679F0" w:rsidP="00741AA4">
      <w:pPr>
        <w:tabs>
          <w:tab w:val="left" w:pos="8975"/>
        </w:tabs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                    * Le Samedi 14 Juin 2014, au niveau de la Chambre Algérienne de Commerce et </w:t>
      </w:r>
      <w:r w:rsidR="00741AA4">
        <w:rPr>
          <w:rFonts w:asciiTheme="majorBidi" w:hAnsiTheme="majorBidi" w:cstheme="majorBidi"/>
          <w:sz w:val="28"/>
          <w:szCs w:val="28"/>
          <w:lang w:bidi="ar-DZ"/>
        </w:rPr>
        <w:t>d’Industrie.</w:t>
      </w:r>
    </w:p>
    <w:p w:rsidR="006679F0" w:rsidRDefault="006679F0" w:rsidP="00741AA4">
      <w:pPr>
        <w:tabs>
          <w:tab w:val="left" w:pos="8975"/>
        </w:tabs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                    Dans ce cadre et en application des </w:t>
      </w:r>
      <w:r w:rsidR="009B038D">
        <w:rPr>
          <w:rFonts w:asciiTheme="majorBidi" w:hAnsiTheme="majorBidi" w:cstheme="majorBidi"/>
          <w:sz w:val="28"/>
          <w:szCs w:val="28"/>
          <w:lang w:bidi="ar-DZ"/>
        </w:rPr>
        <w:t>orientations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des pouvoirs publics, le </w:t>
      </w:r>
      <w:r w:rsidR="009B038D">
        <w:rPr>
          <w:rFonts w:asciiTheme="majorBidi" w:hAnsiTheme="majorBidi" w:cstheme="majorBidi"/>
          <w:sz w:val="28"/>
          <w:szCs w:val="28"/>
          <w:lang w:bidi="ar-DZ"/>
        </w:rPr>
        <w:t>Ministère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du Commerce a, par </w:t>
      </w:r>
      <w:r w:rsidR="009B038D">
        <w:rPr>
          <w:rFonts w:asciiTheme="majorBidi" w:hAnsiTheme="majorBidi" w:cstheme="majorBidi"/>
          <w:sz w:val="28"/>
          <w:szCs w:val="28"/>
          <w:lang w:bidi="ar-DZ"/>
        </w:rPr>
        <w:t>arrêté</w:t>
      </w:r>
      <w:r w:rsidR="00F82984">
        <w:rPr>
          <w:rFonts w:asciiTheme="majorBidi" w:hAnsiTheme="majorBidi" w:cstheme="majorBidi"/>
          <w:sz w:val="28"/>
          <w:szCs w:val="28"/>
          <w:lang w:bidi="ar-DZ"/>
        </w:rPr>
        <w:t xml:space="preserve"> du 16 Février 2014 procéder à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une nouvelle répartition des </w:t>
      </w:r>
      <w:r w:rsidR="009B038D">
        <w:rPr>
          <w:rFonts w:asciiTheme="majorBidi" w:hAnsiTheme="majorBidi" w:cstheme="majorBidi"/>
          <w:sz w:val="28"/>
          <w:szCs w:val="28"/>
          <w:lang w:bidi="ar-DZ"/>
        </w:rPr>
        <w:t>sièges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des assemblées générales des Chambres de Commerce et d’Industrie.</w:t>
      </w:r>
    </w:p>
    <w:p w:rsidR="006679F0" w:rsidRDefault="006679F0" w:rsidP="00741AA4">
      <w:pPr>
        <w:tabs>
          <w:tab w:val="left" w:pos="8975"/>
        </w:tabs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                    Cette nouvelle répartition des </w:t>
      </w:r>
      <w:r w:rsidR="009B038D">
        <w:rPr>
          <w:rFonts w:asciiTheme="majorBidi" w:hAnsiTheme="majorBidi" w:cstheme="majorBidi"/>
          <w:sz w:val="28"/>
          <w:szCs w:val="28"/>
          <w:lang w:bidi="ar-DZ"/>
        </w:rPr>
        <w:t>sièges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permettra, sans aucun doute, aux Chambres de Commerce et d’Industrie de prendre en charge toutes les missions qui leur sont conférées, et ce conformément aux dispositions du décret </w:t>
      </w:r>
      <w:r w:rsidR="009B038D">
        <w:rPr>
          <w:rFonts w:asciiTheme="majorBidi" w:hAnsiTheme="majorBidi" w:cstheme="majorBidi"/>
          <w:sz w:val="28"/>
          <w:szCs w:val="28"/>
          <w:lang w:bidi="ar-DZ"/>
        </w:rPr>
        <w:t>exécutif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n°96-96 du 03 Mars 1996, modifié et complété instituant les Chambres du commerce et d’</w:t>
      </w:r>
      <w:r w:rsidR="009B038D">
        <w:rPr>
          <w:rFonts w:asciiTheme="majorBidi" w:hAnsiTheme="majorBidi" w:cstheme="majorBidi"/>
          <w:sz w:val="28"/>
          <w:szCs w:val="28"/>
          <w:lang w:bidi="ar-DZ"/>
        </w:rPr>
        <w:t>Industrie</w:t>
      </w:r>
      <w:r>
        <w:rPr>
          <w:rFonts w:asciiTheme="majorBidi" w:hAnsiTheme="majorBidi" w:cstheme="majorBidi"/>
          <w:sz w:val="28"/>
          <w:szCs w:val="28"/>
          <w:lang w:bidi="ar-DZ"/>
        </w:rPr>
        <w:t>.</w:t>
      </w:r>
    </w:p>
    <w:p w:rsidR="006679F0" w:rsidRDefault="006679F0" w:rsidP="00741AA4">
      <w:pPr>
        <w:tabs>
          <w:tab w:val="left" w:pos="8975"/>
        </w:tabs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                   L’encouragement  des industries et des entrepreneurs tel qu’il a été préconisé par l’</w:t>
      </w:r>
      <w:r w:rsidR="009B038D">
        <w:rPr>
          <w:rFonts w:asciiTheme="majorBidi" w:hAnsiTheme="majorBidi" w:cstheme="majorBidi"/>
          <w:sz w:val="28"/>
          <w:szCs w:val="28"/>
          <w:lang w:bidi="ar-DZ"/>
        </w:rPr>
        <w:t>arrêté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suscité, fera de ces institutions de véritables espaces de </w:t>
      </w:r>
      <w:r w:rsidR="009B038D">
        <w:rPr>
          <w:rFonts w:asciiTheme="majorBidi" w:hAnsiTheme="majorBidi" w:cstheme="majorBidi"/>
          <w:sz w:val="28"/>
          <w:szCs w:val="28"/>
          <w:lang w:bidi="ar-DZ"/>
        </w:rPr>
        <w:t>concertation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avec les pouvoirs publics </w:t>
      </w:r>
      <w:r w:rsidR="009B038D">
        <w:rPr>
          <w:rFonts w:asciiTheme="majorBidi" w:hAnsiTheme="majorBidi" w:cstheme="majorBidi"/>
          <w:sz w:val="28"/>
          <w:szCs w:val="28"/>
          <w:lang w:bidi="ar-DZ"/>
        </w:rPr>
        <w:t>et un instrument efficace au service du développement de l’industrie et de la promotion de l’investissement.</w:t>
      </w:r>
    </w:p>
    <w:p w:rsidR="009B038D" w:rsidRDefault="009B038D" w:rsidP="00F82984">
      <w:pPr>
        <w:tabs>
          <w:tab w:val="left" w:pos="8975"/>
        </w:tabs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                   A cet effet, les opérateurs économique sont conviés à participer en force à ces élections en tant qu’électeurs et/ou en tant que candidats dans les catégories professionnelles suivantes,</w:t>
      </w:r>
    </w:p>
    <w:p w:rsidR="009B038D" w:rsidRDefault="009B038D" w:rsidP="00741AA4">
      <w:pPr>
        <w:tabs>
          <w:tab w:val="left" w:pos="8975"/>
        </w:tabs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-  Industrie ;</w:t>
      </w:r>
    </w:p>
    <w:p w:rsidR="009B038D" w:rsidRDefault="009B038D" w:rsidP="00741AA4">
      <w:pPr>
        <w:tabs>
          <w:tab w:val="left" w:pos="8975"/>
        </w:tabs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-  BTPH ;</w:t>
      </w:r>
    </w:p>
    <w:p w:rsidR="009B038D" w:rsidRDefault="009B038D" w:rsidP="00741AA4">
      <w:pPr>
        <w:tabs>
          <w:tab w:val="left" w:pos="8975"/>
        </w:tabs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-  Commerce ; </w:t>
      </w:r>
    </w:p>
    <w:p w:rsidR="009B038D" w:rsidRDefault="009B038D" w:rsidP="00741AA4">
      <w:pPr>
        <w:tabs>
          <w:tab w:val="left" w:pos="8975"/>
        </w:tabs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-  Services ;</w:t>
      </w:r>
    </w:p>
    <w:p w:rsidR="0050352D" w:rsidRPr="005D1429" w:rsidRDefault="009B038D" w:rsidP="00F838E5">
      <w:pPr>
        <w:tabs>
          <w:tab w:val="left" w:pos="8975"/>
        </w:tabs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                Soyez nombreux pour la réussite de cet important rendez-vous.  </w:t>
      </w:r>
    </w:p>
    <w:sectPr w:rsidR="0050352D" w:rsidRPr="005D1429" w:rsidSect="005D1429">
      <w:pgSz w:w="11906" w:h="16838"/>
      <w:pgMar w:top="720" w:right="720" w:bottom="720" w:left="720" w:header="708" w:footer="708" w:gutter="0"/>
      <w:pgBorders w:offsetFrom="page">
        <w:top w:val="twistedLines1" w:sz="22" w:space="15" w:color="auto"/>
        <w:left w:val="twistedLines1" w:sz="22" w:space="15" w:color="auto"/>
        <w:bottom w:val="twistedLines1" w:sz="22" w:space="15" w:color="auto"/>
        <w:right w:val="twistedLines1" w:sz="22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4025"/>
    <w:multiLevelType w:val="hybridMultilevel"/>
    <w:tmpl w:val="0C509BE4"/>
    <w:lvl w:ilvl="0" w:tplc="040C0001">
      <w:start w:val="1"/>
      <w:numFmt w:val="bullet"/>
      <w:lvlText w:val=""/>
      <w:lvlJc w:val="left"/>
      <w:pPr>
        <w:ind w:left="96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455" w:hanging="360"/>
      </w:pPr>
      <w:rPr>
        <w:rFonts w:ascii="Wingdings" w:hAnsi="Wingdings" w:hint="default"/>
      </w:rPr>
    </w:lvl>
  </w:abstractNum>
  <w:abstractNum w:abstractNumId="1">
    <w:nsid w:val="50A76F7A"/>
    <w:multiLevelType w:val="hybridMultilevel"/>
    <w:tmpl w:val="B854F5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D1429"/>
    <w:rsid w:val="0017647D"/>
    <w:rsid w:val="00193A82"/>
    <w:rsid w:val="002D7C5E"/>
    <w:rsid w:val="0050352D"/>
    <w:rsid w:val="00586E1D"/>
    <w:rsid w:val="005D1429"/>
    <w:rsid w:val="0063654A"/>
    <w:rsid w:val="006679F0"/>
    <w:rsid w:val="006F2056"/>
    <w:rsid w:val="00741AA4"/>
    <w:rsid w:val="007B4D56"/>
    <w:rsid w:val="009B038D"/>
    <w:rsid w:val="00A37AFD"/>
    <w:rsid w:val="00D20255"/>
    <w:rsid w:val="00DC2A10"/>
    <w:rsid w:val="00F82984"/>
    <w:rsid w:val="00F838E5"/>
    <w:rsid w:val="00FE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1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37BA-8ABA-43DC-8CEF-FCCC86F0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BIOINFO</cp:lastModifiedBy>
  <cp:revision>8</cp:revision>
  <cp:lastPrinted>2014-03-24T09:01:00Z</cp:lastPrinted>
  <dcterms:created xsi:type="dcterms:W3CDTF">2014-03-24T07:48:00Z</dcterms:created>
  <dcterms:modified xsi:type="dcterms:W3CDTF">2018-04-15T08:22:00Z</dcterms:modified>
</cp:coreProperties>
</file>